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F" w:rsidRPr="0095031F" w:rsidRDefault="00950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Банкови детайли Българска Ритейл Асоциация</w:t>
      </w:r>
      <w:bookmarkStart w:id="0" w:name="_GoBack"/>
      <w:bookmarkEnd w:id="0"/>
    </w:p>
    <w:p w:rsidR="00D74FAA" w:rsidRPr="0095031F" w:rsidRDefault="0095031F">
      <w:pPr>
        <w:rPr>
          <w:rFonts w:ascii="Times New Roman" w:hAnsi="Times New Roman" w:cs="Times New Roman"/>
          <w:sz w:val="28"/>
          <w:szCs w:val="28"/>
        </w:rPr>
      </w:pPr>
      <w:r w:rsidRPr="0095031F">
        <w:rPr>
          <w:rFonts w:ascii="Times New Roman" w:hAnsi="Times New Roman" w:cs="Times New Roman"/>
          <w:sz w:val="28"/>
          <w:szCs w:val="28"/>
        </w:rPr>
        <w:t>Банка: ОББ</w:t>
      </w:r>
      <w:r w:rsidRPr="0095031F">
        <w:rPr>
          <w:rFonts w:ascii="Times New Roman" w:hAnsi="Times New Roman" w:cs="Times New Roman"/>
          <w:sz w:val="28"/>
          <w:szCs w:val="28"/>
        </w:rPr>
        <w:br/>
        <w:t>IBAN: BG59UBBS88881000595269</w:t>
      </w:r>
      <w:r w:rsidRPr="0095031F">
        <w:rPr>
          <w:rFonts w:ascii="Times New Roman" w:hAnsi="Times New Roman" w:cs="Times New Roman"/>
          <w:sz w:val="28"/>
          <w:szCs w:val="28"/>
        </w:rPr>
        <w:br/>
        <w:t>BIC: UBBSBGSF</w:t>
      </w:r>
      <w:r w:rsidRPr="0095031F">
        <w:rPr>
          <w:rFonts w:ascii="Times New Roman" w:hAnsi="Times New Roman" w:cs="Times New Roman"/>
          <w:sz w:val="28"/>
          <w:szCs w:val="28"/>
        </w:rPr>
        <w:br/>
        <w:t>Бенефициент: Българска Ритейл Асоциация</w:t>
      </w:r>
    </w:p>
    <w:sectPr w:rsidR="00D74FAA" w:rsidRPr="0095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F"/>
    <w:rsid w:val="0095031F"/>
    <w:rsid w:val="00D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2020-04-10T11:16:00Z</dcterms:created>
  <dcterms:modified xsi:type="dcterms:W3CDTF">2020-04-10T11:17:00Z</dcterms:modified>
</cp:coreProperties>
</file>